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B0" w:rsidRPr="003403A8" w:rsidRDefault="003C14E8" w:rsidP="003403A8">
      <w:pPr>
        <w:jc w:val="center"/>
        <w:rPr>
          <w:rFonts w:ascii="Kristen ITC" w:hAnsi="Kristen ITC"/>
          <w:b/>
          <w:sz w:val="32"/>
          <w:szCs w:val="32"/>
        </w:rPr>
      </w:pPr>
      <w:r w:rsidRPr="003403A8">
        <w:rPr>
          <w:rFonts w:ascii="Kristen ITC" w:hAnsi="Kristen ITC"/>
          <w:b/>
          <w:sz w:val="32"/>
          <w:szCs w:val="32"/>
        </w:rPr>
        <w:t>Activity – Comparing Financial Institutions</w:t>
      </w:r>
    </w:p>
    <w:p w:rsidR="003C14E8" w:rsidRPr="003403A8" w:rsidRDefault="003C14E8" w:rsidP="003403A8">
      <w:pPr>
        <w:jc w:val="center"/>
        <w:rPr>
          <w:rFonts w:ascii="Trebuchet MS" w:hAnsi="Trebuchet MS"/>
          <w:sz w:val="24"/>
          <w:szCs w:val="24"/>
        </w:rPr>
      </w:pPr>
      <w:r w:rsidRPr="003403A8">
        <w:rPr>
          <w:rFonts w:ascii="Trebuchet MS" w:hAnsi="Trebuchet MS"/>
          <w:sz w:val="24"/>
          <w:szCs w:val="24"/>
        </w:rPr>
        <w:t>Although chartered banks are the most common type of financial institution in Canada, they are not the only type.  Compare the different types of financial institutions by placing an X in the column(s) in which each statement applies.</w:t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3276"/>
        <w:gridCol w:w="2394"/>
        <w:gridCol w:w="2394"/>
        <w:gridCol w:w="3366"/>
      </w:tblGrid>
      <w:tr w:rsidR="003C14E8" w:rsidRPr="003403A8" w:rsidTr="003403A8">
        <w:tc>
          <w:tcPr>
            <w:tcW w:w="327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403A8">
              <w:rPr>
                <w:rFonts w:ascii="Trebuchet MS" w:hAnsi="Trebuchet MS"/>
                <w:b/>
                <w:sz w:val="24"/>
                <w:szCs w:val="24"/>
              </w:rPr>
              <w:t>Chartered Banks</w:t>
            </w: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403A8">
              <w:rPr>
                <w:rFonts w:ascii="Trebuchet MS" w:hAnsi="Trebuchet MS"/>
                <w:b/>
                <w:sz w:val="24"/>
                <w:szCs w:val="24"/>
              </w:rPr>
              <w:t>Trust companies</w:t>
            </w:r>
          </w:p>
        </w:tc>
        <w:tc>
          <w:tcPr>
            <w:tcW w:w="3366" w:type="dxa"/>
          </w:tcPr>
          <w:p w:rsidR="003C14E8" w:rsidRPr="003403A8" w:rsidRDefault="003C14E8">
            <w:pPr>
              <w:rPr>
                <w:rFonts w:ascii="Trebuchet MS" w:hAnsi="Trebuchet MS"/>
                <w:b/>
                <w:sz w:val="24"/>
                <w:szCs w:val="24"/>
                <w:lang w:val="fr-CA"/>
              </w:rPr>
            </w:pPr>
            <w:r w:rsidRPr="003403A8">
              <w:rPr>
                <w:rFonts w:ascii="Trebuchet MS" w:hAnsi="Trebuchet MS"/>
                <w:b/>
                <w:sz w:val="24"/>
                <w:szCs w:val="24"/>
                <w:lang w:val="fr-CA"/>
              </w:rPr>
              <w:t>Caisses Populaires and Credit Unions</w:t>
            </w:r>
          </w:p>
        </w:tc>
      </w:tr>
      <w:tr w:rsidR="003C14E8" w:rsidRPr="003403A8" w:rsidTr="003403A8">
        <w:tc>
          <w:tcPr>
            <w:tcW w:w="327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  <w:r w:rsidRPr="003403A8">
              <w:rPr>
                <w:rFonts w:ascii="Trebuchet MS" w:hAnsi="Trebuchet MS"/>
                <w:sz w:val="24"/>
                <w:szCs w:val="24"/>
              </w:rPr>
              <w:t>Organized and owned by groups of people</w:t>
            </w: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6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C14E8" w:rsidRPr="003403A8" w:rsidTr="003403A8">
        <w:tc>
          <w:tcPr>
            <w:tcW w:w="327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  <w:r w:rsidRPr="003403A8">
              <w:rPr>
                <w:rFonts w:ascii="Trebuchet MS" w:hAnsi="Trebuchet MS"/>
                <w:sz w:val="24"/>
                <w:szCs w:val="24"/>
              </w:rPr>
              <w:t>Offer personal loans</w:t>
            </w:r>
          </w:p>
        </w:tc>
        <w:tc>
          <w:tcPr>
            <w:tcW w:w="2394" w:type="dxa"/>
          </w:tcPr>
          <w:p w:rsidR="003C14E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3403A8" w:rsidRPr="003403A8" w:rsidRDefault="003403A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6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C14E8" w:rsidRPr="003403A8" w:rsidTr="003403A8">
        <w:tc>
          <w:tcPr>
            <w:tcW w:w="327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  <w:r w:rsidRPr="003403A8">
              <w:rPr>
                <w:rFonts w:ascii="Trebuchet MS" w:hAnsi="Trebuchet MS"/>
                <w:sz w:val="24"/>
                <w:szCs w:val="24"/>
              </w:rPr>
              <w:t>Offer lines of credit</w:t>
            </w:r>
          </w:p>
        </w:tc>
        <w:tc>
          <w:tcPr>
            <w:tcW w:w="2394" w:type="dxa"/>
          </w:tcPr>
          <w:p w:rsidR="003C14E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3403A8" w:rsidRPr="003403A8" w:rsidRDefault="003403A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6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C14E8" w:rsidRPr="003403A8" w:rsidTr="003403A8">
        <w:tc>
          <w:tcPr>
            <w:tcW w:w="327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  <w:r w:rsidRPr="003403A8">
              <w:rPr>
                <w:rFonts w:ascii="Trebuchet MS" w:hAnsi="Trebuchet MS"/>
                <w:sz w:val="24"/>
                <w:szCs w:val="24"/>
              </w:rPr>
              <w:t>Depositors’ accounts are protected by the CIDC</w:t>
            </w: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6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C14E8" w:rsidRPr="003403A8" w:rsidTr="003403A8">
        <w:tc>
          <w:tcPr>
            <w:tcW w:w="327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  <w:r w:rsidRPr="003403A8">
              <w:rPr>
                <w:rFonts w:ascii="Trebuchet MS" w:hAnsi="Trebuchet MS"/>
                <w:sz w:val="24"/>
                <w:szCs w:val="24"/>
              </w:rPr>
              <w:t>Regulated by the Bank Act</w:t>
            </w:r>
          </w:p>
        </w:tc>
        <w:tc>
          <w:tcPr>
            <w:tcW w:w="2394" w:type="dxa"/>
          </w:tcPr>
          <w:p w:rsidR="003C14E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3403A8" w:rsidRPr="003403A8" w:rsidRDefault="003403A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6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C14E8" w:rsidRPr="003403A8" w:rsidTr="003403A8">
        <w:tc>
          <w:tcPr>
            <w:tcW w:w="327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  <w:r w:rsidRPr="003403A8">
              <w:rPr>
                <w:rFonts w:ascii="Trebuchet MS" w:hAnsi="Trebuchet MS"/>
                <w:sz w:val="24"/>
                <w:szCs w:val="24"/>
              </w:rPr>
              <w:t>Offer mortgages</w:t>
            </w:r>
          </w:p>
        </w:tc>
        <w:tc>
          <w:tcPr>
            <w:tcW w:w="2394" w:type="dxa"/>
          </w:tcPr>
          <w:p w:rsidR="003C14E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3403A8" w:rsidRPr="003403A8" w:rsidRDefault="003403A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6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C14E8" w:rsidRPr="003403A8" w:rsidTr="003403A8">
        <w:tc>
          <w:tcPr>
            <w:tcW w:w="327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  <w:r w:rsidRPr="003403A8">
              <w:rPr>
                <w:rFonts w:ascii="Trebuchet MS" w:hAnsi="Trebuchet MS"/>
                <w:sz w:val="24"/>
                <w:szCs w:val="24"/>
              </w:rPr>
              <w:t>Depositors’ accounts are protected by provincial legislation</w:t>
            </w: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6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C14E8" w:rsidRPr="003403A8" w:rsidTr="003403A8">
        <w:tc>
          <w:tcPr>
            <w:tcW w:w="327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  <w:r w:rsidRPr="003403A8">
              <w:rPr>
                <w:rFonts w:ascii="Trebuchet MS" w:hAnsi="Trebuchet MS"/>
                <w:sz w:val="24"/>
                <w:szCs w:val="24"/>
              </w:rPr>
              <w:t>Offer commercial loans</w:t>
            </w:r>
          </w:p>
        </w:tc>
        <w:tc>
          <w:tcPr>
            <w:tcW w:w="2394" w:type="dxa"/>
          </w:tcPr>
          <w:p w:rsidR="003C14E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3403A8" w:rsidRDefault="003403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3403A8" w:rsidRPr="003403A8" w:rsidRDefault="003403A8">
            <w:pPr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6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C14E8" w:rsidRPr="003403A8" w:rsidTr="003403A8">
        <w:tc>
          <w:tcPr>
            <w:tcW w:w="327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  <w:r w:rsidRPr="003403A8">
              <w:rPr>
                <w:rFonts w:ascii="Trebuchet MS" w:hAnsi="Trebuchet MS"/>
                <w:sz w:val="24"/>
                <w:szCs w:val="24"/>
              </w:rPr>
              <w:t>Borrowing amounts are determined by a committee of members</w:t>
            </w: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6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C14E8" w:rsidRPr="003403A8" w:rsidTr="003403A8">
        <w:tc>
          <w:tcPr>
            <w:tcW w:w="327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  <w:r w:rsidRPr="003403A8">
              <w:rPr>
                <w:rFonts w:ascii="Trebuchet MS" w:hAnsi="Trebuchet MS"/>
                <w:sz w:val="24"/>
                <w:szCs w:val="24"/>
              </w:rPr>
              <w:t>Services are provided only to members and their families</w:t>
            </w: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6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C14E8" w:rsidRPr="003403A8" w:rsidTr="003403A8">
        <w:tc>
          <w:tcPr>
            <w:tcW w:w="327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  <w:r w:rsidRPr="003403A8">
              <w:rPr>
                <w:rFonts w:ascii="Trebuchet MS" w:hAnsi="Trebuchet MS"/>
                <w:sz w:val="24"/>
                <w:szCs w:val="24"/>
              </w:rPr>
              <w:t>Maintain trust accounts for charitable organizations and minors</w:t>
            </w: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6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C14E8" w:rsidRPr="003403A8" w:rsidTr="003403A8">
        <w:tc>
          <w:tcPr>
            <w:tcW w:w="327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  <w:r w:rsidRPr="003403A8">
              <w:rPr>
                <w:rFonts w:ascii="Trebuchet MS" w:hAnsi="Trebuchet MS"/>
                <w:sz w:val="24"/>
                <w:szCs w:val="24"/>
              </w:rPr>
              <w:t>Are not-for0profit organizers</w:t>
            </w: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66" w:type="dxa"/>
          </w:tcPr>
          <w:p w:rsidR="003C14E8" w:rsidRPr="003403A8" w:rsidRDefault="003C14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3C14E8" w:rsidRPr="003403A8" w:rsidRDefault="003C14E8">
      <w:pPr>
        <w:rPr>
          <w:rFonts w:ascii="Trebuchet MS" w:hAnsi="Trebuchet MS"/>
          <w:sz w:val="24"/>
          <w:szCs w:val="24"/>
        </w:rPr>
      </w:pPr>
    </w:p>
    <w:sectPr w:rsidR="003C14E8" w:rsidRPr="0034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E8"/>
    <w:rsid w:val="003403A8"/>
    <w:rsid w:val="003C14E8"/>
    <w:rsid w:val="006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2011-11-24T17:36:00Z</dcterms:created>
  <dcterms:modified xsi:type="dcterms:W3CDTF">2011-11-24T17:44:00Z</dcterms:modified>
</cp:coreProperties>
</file>