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1" w:rsidRPr="00503682" w:rsidRDefault="00503682" w:rsidP="00503682">
      <w:pPr>
        <w:jc w:val="center"/>
        <w:rPr>
          <w:rFonts w:ascii="Trebuchet MS" w:hAnsi="Trebuchet MS"/>
          <w:b/>
          <w:sz w:val="32"/>
          <w:szCs w:val="32"/>
        </w:rPr>
      </w:pPr>
      <w:r w:rsidRPr="00503682">
        <w:rPr>
          <w:rFonts w:ascii="Trebuchet MS" w:hAnsi="Trebuchet MS"/>
          <w:b/>
          <w:sz w:val="32"/>
          <w:szCs w:val="32"/>
        </w:rPr>
        <w:t>Chapter Notes:  The Production Process</w:t>
      </w:r>
    </w:p>
    <w:p w:rsidR="00503682" w:rsidRDefault="00503682" w:rsidP="0050368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682">
        <w:rPr>
          <w:rFonts w:ascii="Trebuchet MS" w:hAnsi="Trebuchet MS"/>
          <w:sz w:val="24"/>
          <w:szCs w:val="24"/>
        </w:rPr>
        <w:t>List the four stages of the production process.</w:t>
      </w:r>
    </w:p>
    <w:p w:rsid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621F9E" w:rsidRP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503682" w:rsidRDefault="00503682" w:rsidP="0050368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682">
        <w:rPr>
          <w:rFonts w:ascii="Trebuchet MS" w:hAnsi="Trebuchet MS"/>
          <w:sz w:val="24"/>
          <w:szCs w:val="24"/>
        </w:rPr>
        <w:t>What factors do you need to consider when determining what raw materials to purchase?</w:t>
      </w:r>
    </w:p>
    <w:p w:rsid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621F9E" w:rsidRP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503682" w:rsidRDefault="00503682" w:rsidP="0050368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682">
        <w:rPr>
          <w:rFonts w:ascii="Trebuchet MS" w:hAnsi="Trebuchet MS"/>
          <w:sz w:val="24"/>
          <w:szCs w:val="24"/>
        </w:rPr>
        <w:t>Explain what refining does and when it may be used.</w:t>
      </w:r>
    </w:p>
    <w:p w:rsid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621F9E" w:rsidRP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503682" w:rsidRDefault="00503682" w:rsidP="0050368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682">
        <w:rPr>
          <w:rFonts w:ascii="Trebuchet MS" w:hAnsi="Trebuchet MS"/>
          <w:sz w:val="24"/>
          <w:szCs w:val="24"/>
        </w:rPr>
        <w:t xml:space="preserve">Why might certain products </w:t>
      </w:r>
      <w:r w:rsidR="00621F9E">
        <w:rPr>
          <w:rFonts w:ascii="Trebuchet MS" w:hAnsi="Trebuchet MS"/>
          <w:sz w:val="24"/>
          <w:szCs w:val="24"/>
        </w:rPr>
        <w:t>have to meet government standards of quality?</w:t>
      </w:r>
    </w:p>
    <w:p w:rsid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621F9E" w:rsidRP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621F9E" w:rsidRDefault="00621F9E" w:rsidP="0050368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the purpose of the International Organization of Standardization.</w:t>
      </w:r>
    </w:p>
    <w:p w:rsidR="00621F9E" w:rsidRDefault="00621F9E" w:rsidP="00621F9E">
      <w:pPr>
        <w:rPr>
          <w:rFonts w:ascii="Trebuchet MS" w:hAnsi="Trebuchet MS"/>
          <w:sz w:val="24"/>
          <w:szCs w:val="24"/>
        </w:rPr>
      </w:pPr>
    </w:p>
    <w:p w:rsidR="00621F9E" w:rsidRPr="00621F9E" w:rsidRDefault="00621F9E" w:rsidP="00621F9E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621F9E" w:rsidRDefault="00621F9E" w:rsidP="0050368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does grading help consumer make informed judgments about a purchase?</w:t>
      </w:r>
    </w:p>
    <w:p w:rsidR="00621F9E" w:rsidRPr="00503682" w:rsidRDefault="00621F9E" w:rsidP="00621F9E">
      <w:pPr>
        <w:pStyle w:val="ListParagraph"/>
        <w:rPr>
          <w:rFonts w:ascii="Trebuchet MS" w:hAnsi="Trebuchet MS"/>
          <w:sz w:val="24"/>
          <w:szCs w:val="24"/>
        </w:rPr>
      </w:pPr>
    </w:p>
    <w:sectPr w:rsidR="00621F9E" w:rsidRPr="0050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B87"/>
    <w:multiLevelType w:val="hybridMultilevel"/>
    <w:tmpl w:val="2634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2"/>
    <w:rsid w:val="000339CA"/>
    <w:rsid w:val="00503682"/>
    <w:rsid w:val="00621F9E"/>
    <w:rsid w:val="00B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2011-10-11T16:16:00Z</dcterms:created>
  <dcterms:modified xsi:type="dcterms:W3CDTF">2011-10-11T16:16:00Z</dcterms:modified>
</cp:coreProperties>
</file>