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61" w:rsidRPr="00272D1B" w:rsidRDefault="00FB4D61" w:rsidP="00FB4D61">
      <w:pPr>
        <w:spacing w:before="120" w:after="180" w:line="540" w:lineRule="atLeast"/>
        <w:outlineLvl w:val="0"/>
        <w:rPr>
          <w:rFonts w:ascii="Trebuchet MS" w:eastAsia="Times New Roman" w:hAnsi="Trebuchet MS" w:cs="Times New Roman"/>
          <w:b/>
          <w:bCs/>
          <w:color w:val="000000"/>
          <w:kern w:val="36"/>
          <w:sz w:val="36"/>
          <w:szCs w:val="36"/>
        </w:rPr>
      </w:pPr>
      <w:bookmarkStart w:id="0" w:name="_GoBack"/>
      <w:r w:rsidRPr="00272D1B">
        <w:rPr>
          <w:rFonts w:ascii="Trebuchet MS" w:eastAsia="Times New Roman" w:hAnsi="Trebuchet MS" w:cs="Times New Roman"/>
          <w:b/>
          <w:bCs/>
          <w:color w:val="000000"/>
          <w:kern w:val="36"/>
          <w:sz w:val="36"/>
          <w:szCs w:val="36"/>
        </w:rPr>
        <w:t>Use the Background Eraser tool</w:t>
      </w:r>
    </w:p>
    <w:bookmarkEnd w:id="0"/>
    <w:p w:rsidR="00952C43" w:rsidRPr="00952C43" w:rsidRDefault="00952C43" w:rsidP="00952C43">
      <w:pPr>
        <w:spacing w:before="100" w:beforeAutospacing="1" w:after="100" w:afterAutospacing="1" w:line="240" w:lineRule="auto"/>
        <w:ind w:left="30"/>
        <w:outlineLvl w:val="0"/>
        <w:rPr>
          <w:rFonts w:ascii="Trebuchet MS" w:eastAsia="Times New Roman" w:hAnsi="Trebuchet MS" w:cs="Times New Roman"/>
          <w:kern w:val="36"/>
        </w:rPr>
      </w:pPr>
      <w:r w:rsidRPr="00952C43">
        <w:rPr>
          <w:rFonts w:ascii="Trebuchet MS" w:eastAsia="Times New Roman" w:hAnsi="Trebuchet MS" w:cs="Times New Roman"/>
          <w:kern w:val="36"/>
        </w:rPr>
        <w:t>Use the Background Eraser tool</w:t>
      </w:r>
    </w:p>
    <w:p w:rsidR="00952C43" w:rsidRPr="00952C43" w:rsidRDefault="00952C43" w:rsidP="00952C43">
      <w:pPr>
        <w:spacing w:before="100" w:beforeAutospacing="1" w:after="100" w:afterAutospacing="1" w:line="240" w:lineRule="auto"/>
        <w:ind w:left="30"/>
        <w:rPr>
          <w:rFonts w:ascii="Trebuchet MS" w:eastAsia="Times New Roman" w:hAnsi="Trebuchet MS" w:cs="Times New Roman"/>
          <w:vanish/>
        </w:rPr>
      </w:pPr>
      <w:r w:rsidRPr="00952C43">
        <w:rPr>
          <w:rFonts w:ascii="Trebuchet MS" w:eastAsia="Times New Roman" w:hAnsi="Trebuchet MS" w:cs="Times New Roman"/>
          <w:noProof/>
          <w:vanish/>
          <w:color w:val="007DD8"/>
        </w:rPr>
        <w:drawing>
          <wp:inline distT="0" distB="0" distL="0" distR="0" wp14:anchorId="53BC7166" wp14:editId="7F5743D2">
            <wp:extent cx="2647950" cy="285750"/>
            <wp:effectExtent l="0" t="0" r="0" b="0"/>
            <wp:docPr id="1" name="chcImage" descr="http://www.adobe.com/support/chc/GetMoreHelpFeature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Image" descr="http://www.adobe.com/support/chc/GetMoreHelpFeatures.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285750"/>
                    </a:xfrm>
                    <a:prstGeom prst="rect">
                      <a:avLst/>
                    </a:prstGeom>
                    <a:noFill/>
                    <a:ln>
                      <a:noFill/>
                    </a:ln>
                  </pic:spPr>
                </pic:pic>
              </a:graphicData>
            </a:graphic>
          </wp:inline>
        </w:drawing>
      </w:r>
    </w:p>
    <w:p w:rsidR="00952C43" w:rsidRPr="00952C43" w:rsidRDefault="00952C43" w:rsidP="00952C43">
      <w:pPr>
        <w:spacing w:before="100" w:beforeAutospacing="1" w:after="100" w:afterAutospacing="1" w:line="240" w:lineRule="auto"/>
        <w:ind w:left="30"/>
        <w:rPr>
          <w:rFonts w:ascii="Trebuchet MS" w:eastAsia="Times New Roman" w:hAnsi="Trebuchet MS" w:cs="Times New Roman"/>
        </w:rPr>
      </w:pPr>
      <w:r w:rsidRPr="00952C43">
        <w:rPr>
          <w:rFonts w:ascii="Trebuchet MS" w:eastAsia="Times New Roman" w:hAnsi="Trebuchet MS" w:cs="Times New Roman"/>
          <w:vanish/>
        </w:rPr>
        <w:pict/>
      </w:r>
      <w:r w:rsidRPr="00952C43">
        <w:rPr>
          <w:rFonts w:ascii="Trebuchet MS" w:eastAsia="Times New Roman" w:hAnsi="Trebuchet MS" w:cs="Times New Roman"/>
        </w:rPr>
        <w:t xml:space="preserve">The Background Eraser tool turns color pixels to transparent pixels so that you can easily remove an object from its background. With careful use, you can maintain the edges of the foreground object while eliminating background fringe pixels. </w:t>
      </w:r>
    </w:p>
    <w:p w:rsidR="00952C43" w:rsidRPr="00952C43" w:rsidRDefault="00952C43" w:rsidP="00952C43">
      <w:pPr>
        <w:spacing w:before="100" w:beforeAutospacing="1" w:after="100" w:afterAutospacing="1" w:line="240" w:lineRule="auto"/>
        <w:ind w:left="30"/>
        <w:rPr>
          <w:rFonts w:ascii="Trebuchet MS" w:eastAsia="Times New Roman" w:hAnsi="Trebuchet MS" w:cs="Times New Roman"/>
        </w:rPr>
      </w:pPr>
      <w:r w:rsidRPr="00952C43">
        <w:rPr>
          <w:rFonts w:ascii="Trebuchet MS" w:eastAsia="Times New Roman" w:hAnsi="Trebuchet MS" w:cs="Times New Roman"/>
        </w:rPr>
        <w:t xml:space="preserve">The tool pointer is a circle with a cross hair indicating the tool’s </w:t>
      </w:r>
      <w:proofErr w:type="gramStart"/>
      <w:r w:rsidRPr="00952C43">
        <w:rPr>
          <w:rFonts w:ascii="Trebuchet MS" w:eastAsia="Times New Roman" w:hAnsi="Trebuchet MS" w:cs="Times New Roman"/>
        </w:rPr>
        <w:t>hotspot </w:t>
      </w:r>
      <w:proofErr w:type="gramEnd"/>
      <w:r w:rsidRPr="00952C43">
        <w:rPr>
          <w:rFonts w:ascii="Trebuchet MS" w:eastAsia="Times New Roman" w:hAnsi="Trebuchet MS" w:cs="Times New Roman"/>
          <w:noProof/>
        </w:rPr>
        <w:drawing>
          <wp:inline distT="0" distB="0" distL="0" distR="0" wp14:anchorId="51D1D376" wp14:editId="79AA3F96">
            <wp:extent cx="104775" cy="104775"/>
            <wp:effectExtent l="0" t="0" r="9525" b="9525"/>
            <wp:docPr id="2" name="Picture 2" descr="http://help.adobe.com/en_US/PhotoshopElements/8.0/Win/Using/images/brush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lp.adobe.com/en_US/PhotoshopElements/8.0/Win/Using/images/brushho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52C43">
        <w:rPr>
          <w:rFonts w:ascii="Trebuchet MS" w:eastAsia="Times New Roman" w:hAnsi="Trebuchet MS" w:cs="Times New Roman"/>
        </w:rPr>
        <w:t>. As you drag the pointer, pixels within the circle and of a similar color value as the pixel under the hotspot are erased. If the circle overlaps your foreground object, and it doesn’t contain pixels similar to the hotspot pixel, the foreground object won’t be erased.</w:t>
      </w:r>
    </w:p>
    <w:p w:rsidR="00952C43" w:rsidRPr="00952C43" w:rsidRDefault="00952C43" w:rsidP="00952C43">
      <w:pPr>
        <w:spacing w:after="0" w:line="240" w:lineRule="auto"/>
        <w:ind w:left="30"/>
        <w:rPr>
          <w:rFonts w:ascii="Trebuchet MS" w:eastAsia="Times New Roman" w:hAnsi="Trebuchet MS" w:cs="Times New Roman"/>
        </w:rPr>
      </w:pPr>
      <w:r w:rsidRPr="00952C43">
        <w:rPr>
          <w:rFonts w:ascii="Trebuchet MS" w:eastAsia="Times New Roman" w:hAnsi="Trebuchet MS" w:cs="Times New Roman"/>
          <w:noProof/>
        </w:rPr>
        <w:drawing>
          <wp:inline distT="0" distB="0" distL="0" distR="0" wp14:anchorId="13566903" wp14:editId="750753CE">
            <wp:extent cx="3638550" cy="2743200"/>
            <wp:effectExtent l="0" t="0" r="0" b="0"/>
            <wp:docPr id="3" name="pa_11" descr="http://help.adobe.com/en_US/PhotoshopElements/8.0/Win/Using/images/pa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_11" descr="http://help.adobe.com/en_US/PhotoshopElements/8.0/Win/Using/images/pa_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8550" cy="2743200"/>
                    </a:xfrm>
                    <a:prstGeom prst="rect">
                      <a:avLst/>
                    </a:prstGeom>
                    <a:noFill/>
                    <a:ln>
                      <a:noFill/>
                    </a:ln>
                  </pic:spPr>
                </pic:pic>
              </a:graphicData>
            </a:graphic>
          </wp:inline>
        </w:drawing>
      </w:r>
    </w:p>
    <w:p w:rsidR="00952C43" w:rsidRPr="00952C43" w:rsidRDefault="00952C43" w:rsidP="00952C43">
      <w:pPr>
        <w:spacing w:after="0" w:line="240" w:lineRule="auto"/>
        <w:ind w:left="30"/>
        <w:rPr>
          <w:rFonts w:ascii="Trebuchet MS" w:eastAsia="Times New Roman" w:hAnsi="Trebuchet MS" w:cs="Times New Roman"/>
        </w:rPr>
      </w:pPr>
      <w:proofErr w:type="gramStart"/>
      <w:r w:rsidRPr="00952C43">
        <w:rPr>
          <w:rFonts w:ascii="Trebuchet MS" w:eastAsia="Times New Roman" w:hAnsi="Trebuchet MS" w:cs="Times New Roman"/>
        </w:rPr>
        <w:t>Erasing the distracting background.</w:t>
      </w:r>
      <w:proofErr w:type="gramEnd"/>
      <w:r w:rsidRPr="00952C43">
        <w:rPr>
          <w:rFonts w:ascii="Trebuchet MS" w:eastAsia="Times New Roman" w:hAnsi="Trebuchet MS" w:cs="Times New Roman"/>
        </w:rPr>
        <w:t xml:space="preserve"> You can replace the background with another background by using the Clone Stamp tool or by adding another layer.</w:t>
      </w:r>
    </w:p>
    <w:p w:rsidR="00952C43" w:rsidRPr="00952C43" w:rsidRDefault="00952C43" w:rsidP="00952C43">
      <w:pPr>
        <w:numPr>
          <w:ilvl w:val="0"/>
          <w:numId w:val="2"/>
        </w:numPr>
        <w:spacing w:before="100" w:beforeAutospacing="1" w:after="100" w:afterAutospacing="1" w:line="240" w:lineRule="auto"/>
        <w:ind w:left="750"/>
        <w:rPr>
          <w:rFonts w:ascii="Trebuchet MS" w:eastAsia="Times New Roman" w:hAnsi="Trebuchet MS" w:cs="Times New Roman"/>
        </w:rPr>
      </w:pPr>
      <w:r w:rsidRPr="00952C43">
        <w:rPr>
          <w:rFonts w:ascii="Trebuchet MS" w:eastAsia="Times New Roman" w:hAnsi="Trebuchet MS" w:cs="Times New Roman"/>
        </w:rPr>
        <w:t xml:space="preserve">In the Layers panel, select the layer containing the areas you want to erase. </w:t>
      </w:r>
    </w:p>
    <w:p w:rsidR="00952C43" w:rsidRPr="00952C43" w:rsidRDefault="00952C43" w:rsidP="00952C43">
      <w:pPr>
        <w:spacing w:before="100" w:beforeAutospacing="1" w:after="100" w:afterAutospacing="1" w:line="240" w:lineRule="auto"/>
        <w:ind w:left="750"/>
        <w:rPr>
          <w:rFonts w:ascii="Trebuchet MS" w:eastAsia="Times New Roman" w:hAnsi="Trebuchet MS" w:cs="Times New Roman"/>
        </w:rPr>
      </w:pPr>
      <w:r w:rsidRPr="00952C43">
        <w:rPr>
          <w:rFonts w:ascii="Trebuchet MS" w:eastAsia="Times New Roman" w:hAnsi="Trebuchet MS" w:cs="Times New Roman"/>
        </w:rPr>
        <w:t>Note: If you select Background, it automatically becomes a layer when you use the Background Eraser.</w:t>
      </w:r>
    </w:p>
    <w:p w:rsidR="00952C43" w:rsidRPr="00952C43" w:rsidRDefault="00952C43" w:rsidP="00952C43">
      <w:pPr>
        <w:numPr>
          <w:ilvl w:val="0"/>
          <w:numId w:val="2"/>
        </w:numPr>
        <w:spacing w:before="100" w:beforeAutospacing="1" w:after="100" w:afterAutospacing="1" w:line="240" w:lineRule="auto"/>
        <w:ind w:left="750"/>
        <w:rPr>
          <w:rFonts w:ascii="Trebuchet MS" w:eastAsia="Times New Roman" w:hAnsi="Trebuchet MS" w:cs="Times New Roman"/>
        </w:rPr>
      </w:pPr>
      <w:r w:rsidRPr="00952C43">
        <w:rPr>
          <w:rFonts w:ascii="Trebuchet MS" w:eastAsia="Times New Roman" w:hAnsi="Trebuchet MS" w:cs="Times New Roman"/>
        </w:rPr>
        <w:t xml:space="preserve">Select the Background Eraser </w:t>
      </w:r>
      <w:proofErr w:type="gramStart"/>
      <w:r w:rsidRPr="00952C43">
        <w:rPr>
          <w:rFonts w:ascii="Trebuchet MS" w:eastAsia="Times New Roman" w:hAnsi="Trebuchet MS" w:cs="Times New Roman"/>
        </w:rPr>
        <w:t>tool </w:t>
      </w:r>
      <w:proofErr w:type="gramEnd"/>
      <w:r w:rsidRPr="00952C43">
        <w:rPr>
          <w:rFonts w:ascii="Trebuchet MS" w:eastAsia="Times New Roman" w:hAnsi="Trebuchet MS" w:cs="Times New Roman"/>
          <w:noProof/>
        </w:rPr>
        <w:drawing>
          <wp:inline distT="0" distB="0" distL="0" distR="0" wp14:anchorId="3526FD1F" wp14:editId="33C96EB2">
            <wp:extent cx="219075" cy="200025"/>
            <wp:effectExtent l="0" t="0" r="9525" b="9525"/>
            <wp:docPr id="4" name="Picture 4" descr="http://help.adobe.com/en_US/PhotoshopElements/8.0/Win/Using/images/E_EraseBackground_Tl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lp.adobe.com/en_US/PhotoshopElements/8.0/Win/Using/images/E_EraseBackground_Tl_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952C43">
        <w:rPr>
          <w:rFonts w:ascii="Trebuchet MS" w:eastAsia="Times New Roman" w:hAnsi="Trebuchet MS" w:cs="Times New Roman"/>
        </w:rPr>
        <w:t>. (If you don’t see it in the toolbox, select either the Eraser tool </w:t>
      </w:r>
      <w:r w:rsidRPr="00952C43">
        <w:rPr>
          <w:rFonts w:ascii="Trebuchet MS" w:eastAsia="Times New Roman" w:hAnsi="Trebuchet MS" w:cs="Times New Roman"/>
          <w:noProof/>
        </w:rPr>
        <w:drawing>
          <wp:inline distT="0" distB="0" distL="0" distR="0" wp14:anchorId="51A873BC" wp14:editId="466CE1AB">
            <wp:extent cx="209550" cy="171450"/>
            <wp:effectExtent l="0" t="0" r="0" b="0"/>
            <wp:docPr id="5" name="Picture 5" descr="http://help.adobe.com/en_US/PhotoshopElements/8.0/Win/Using/images/E_Erase_Tl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lp.adobe.com/en_US/PhotoshopElements/8.0/Win/Using/images/E_Erase_Tl_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952C43">
        <w:rPr>
          <w:rFonts w:ascii="Trebuchet MS" w:eastAsia="Times New Roman" w:hAnsi="Trebuchet MS" w:cs="Times New Roman"/>
        </w:rPr>
        <w:t xml:space="preserve"> or the Magic Eraser </w:t>
      </w:r>
      <w:proofErr w:type="gramStart"/>
      <w:r w:rsidRPr="00952C43">
        <w:rPr>
          <w:rFonts w:ascii="Trebuchet MS" w:eastAsia="Times New Roman" w:hAnsi="Trebuchet MS" w:cs="Times New Roman"/>
        </w:rPr>
        <w:t>tool </w:t>
      </w:r>
      <w:proofErr w:type="gramEnd"/>
      <w:r w:rsidRPr="00952C43">
        <w:rPr>
          <w:rFonts w:ascii="Trebuchet MS" w:eastAsia="Times New Roman" w:hAnsi="Trebuchet MS" w:cs="Times New Roman"/>
          <w:noProof/>
        </w:rPr>
        <w:drawing>
          <wp:inline distT="0" distB="0" distL="0" distR="0" wp14:anchorId="5A1A25F3" wp14:editId="382ECA66">
            <wp:extent cx="228600" cy="209550"/>
            <wp:effectExtent l="0" t="0" r="0" b="0"/>
            <wp:docPr id="6" name="Picture 6" descr="http://help.adobe.com/en_US/PhotoshopElements/8.0/Win/Using/images/E_SimilarErase_Tl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lp.adobe.com/en_US/PhotoshopElements/8.0/Win/Using/images/E_SimilarErase_Tl_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952C43">
        <w:rPr>
          <w:rFonts w:ascii="Trebuchet MS" w:eastAsia="Times New Roman" w:hAnsi="Trebuchet MS" w:cs="Times New Roman"/>
        </w:rPr>
        <w:t>, and then click the Background Eraser tool icon in the options bar.)</w:t>
      </w:r>
    </w:p>
    <w:p w:rsidR="00952C43" w:rsidRPr="00952C43" w:rsidRDefault="00952C43" w:rsidP="00952C43">
      <w:pPr>
        <w:numPr>
          <w:ilvl w:val="0"/>
          <w:numId w:val="2"/>
        </w:numPr>
        <w:spacing w:before="100" w:beforeAutospacing="1" w:after="100" w:afterAutospacing="1" w:line="240" w:lineRule="auto"/>
        <w:ind w:left="750"/>
        <w:rPr>
          <w:rFonts w:ascii="Trebuchet MS" w:eastAsia="Times New Roman" w:hAnsi="Trebuchet MS" w:cs="Times New Roman"/>
        </w:rPr>
      </w:pPr>
      <w:r w:rsidRPr="00952C43">
        <w:rPr>
          <w:rFonts w:ascii="Trebuchet MS" w:eastAsia="Times New Roman" w:hAnsi="Trebuchet MS" w:cs="Times New Roman"/>
        </w:rPr>
        <w:t xml:space="preserve">Set options in the options bar as desired, and then drag through the area you want to erase. Keep the tool’s hotspot off of areas that you don’t want to erase. </w:t>
      </w:r>
    </w:p>
    <w:p w:rsidR="00952C43" w:rsidRPr="00952C43" w:rsidRDefault="00952C43" w:rsidP="00952C43">
      <w:pPr>
        <w:spacing w:before="100" w:beforeAutospacing="1" w:after="100" w:afterAutospacing="1" w:line="240" w:lineRule="auto"/>
        <w:ind w:left="750"/>
        <w:rPr>
          <w:rFonts w:ascii="Trebuchet MS" w:eastAsia="Times New Roman" w:hAnsi="Trebuchet MS" w:cs="Times New Roman"/>
        </w:rPr>
      </w:pPr>
      <w:r w:rsidRPr="00952C43">
        <w:rPr>
          <w:rFonts w:ascii="Trebuchet MS" w:eastAsia="Times New Roman" w:hAnsi="Trebuchet MS" w:cs="Times New Roman"/>
        </w:rPr>
        <w:t>You can specify any of the following Background Eraser tool options:</w:t>
      </w:r>
    </w:p>
    <w:p w:rsidR="00952C43" w:rsidRPr="00952C43" w:rsidRDefault="00952C43" w:rsidP="00952C43">
      <w:pPr>
        <w:spacing w:after="0" w:line="240" w:lineRule="auto"/>
        <w:ind w:left="750"/>
        <w:rPr>
          <w:rFonts w:ascii="Trebuchet MS" w:eastAsia="Times New Roman" w:hAnsi="Trebuchet MS" w:cs="Times New Roman"/>
        </w:rPr>
      </w:pPr>
      <w:r w:rsidRPr="00952C43">
        <w:rPr>
          <w:rFonts w:ascii="Trebuchet MS" w:eastAsia="Times New Roman" w:hAnsi="Trebuchet MS" w:cs="Times New Roman"/>
        </w:rPr>
        <w:t>Brush Preset Picker</w:t>
      </w:r>
    </w:p>
    <w:p w:rsidR="00952C43" w:rsidRPr="00952C43" w:rsidRDefault="00952C43" w:rsidP="00952C43">
      <w:pPr>
        <w:spacing w:after="0" w:line="240" w:lineRule="auto"/>
        <w:ind w:left="720"/>
        <w:rPr>
          <w:rFonts w:ascii="Trebuchet MS" w:eastAsia="Times New Roman" w:hAnsi="Trebuchet MS" w:cs="Times New Roman"/>
        </w:rPr>
      </w:pPr>
      <w:proofErr w:type="gramStart"/>
      <w:r w:rsidRPr="00952C43">
        <w:rPr>
          <w:rFonts w:ascii="Trebuchet MS" w:eastAsia="Times New Roman" w:hAnsi="Trebuchet MS" w:cs="Times New Roman"/>
        </w:rPr>
        <w:lastRenderedPageBreak/>
        <w:t>Sets the presets of the brush, such as size, diameter, hardness, and spacing.</w:t>
      </w:r>
      <w:proofErr w:type="gramEnd"/>
      <w:r w:rsidRPr="00952C43">
        <w:rPr>
          <w:rFonts w:ascii="Trebuchet MS" w:eastAsia="Times New Roman" w:hAnsi="Trebuchet MS" w:cs="Times New Roman"/>
        </w:rPr>
        <w:t xml:space="preserve"> Drag the Size pop</w:t>
      </w:r>
      <w:r w:rsidRPr="00952C43">
        <w:rPr>
          <w:rFonts w:ascii="Trebuchet MS" w:eastAsia="Times New Roman" w:hAnsi="Trebuchet MS" w:cs="Times New Roman"/>
        </w:rPr>
        <w:noBreakHyphen/>
        <w:t>up sliders or enter numbers in text boxes.</w:t>
      </w:r>
    </w:p>
    <w:p w:rsidR="00952C43" w:rsidRPr="00952C43" w:rsidRDefault="00952C43" w:rsidP="00952C43">
      <w:pPr>
        <w:spacing w:after="0" w:line="240" w:lineRule="auto"/>
        <w:ind w:left="750"/>
        <w:rPr>
          <w:rFonts w:ascii="Trebuchet MS" w:eastAsia="Times New Roman" w:hAnsi="Trebuchet MS" w:cs="Times New Roman"/>
        </w:rPr>
      </w:pPr>
      <w:r w:rsidRPr="00952C43">
        <w:rPr>
          <w:rFonts w:ascii="Trebuchet MS" w:eastAsia="Times New Roman" w:hAnsi="Trebuchet MS" w:cs="Times New Roman"/>
        </w:rPr>
        <w:t>Limits</w:t>
      </w:r>
    </w:p>
    <w:p w:rsidR="00952C43" w:rsidRPr="00952C43" w:rsidRDefault="00952C43" w:rsidP="00952C43">
      <w:pPr>
        <w:spacing w:after="0" w:line="240" w:lineRule="auto"/>
        <w:ind w:left="720"/>
        <w:rPr>
          <w:rFonts w:ascii="Trebuchet MS" w:eastAsia="Times New Roman" w:hAnsi="Trebuchet MS" w:cs="Times New Roman"/>
        </w:rPr>
      </w:pPr>
      <w:r w:rsidRPr="00952C43">
        <w:rPr>
          <w:rFonts w:ascii="Trebuchet MS" w:eastAsia="Times New Roman" w:hAnsi="Trebuchet MS" w:cs="Times New Roman"/>
        </w:rPr>
        <w:t xml:space="preserve">Choose Contiguous to erase areas that contain the hotspot color and are connected to one another. </w:t>
      </w:r>
      <w:proofErr w:type="spellStart"/>
      <w:r w:rsidRPr="00952C43">
        <w:rPr>
          <w:rFonts w:ascii="Trebuchet MS" w:eastAsia="Times New Roman" w:hAnsi="Trebuchet MS" w:cs="Times New Roman"/>
        </w:rPr>
        <w:t>Discontiguous</w:t>
      </w:r>
      <w:proofErr w:type="spellEnd"/>
      <w:r w:rsidRPr="00952C43">
        <w:rPr>
          <w:rFonts w:ascii="Trebuchet MS" w:eastAsia="Times New Roman" w:hAnsi="Trebuchet MS" w:cs="Times New Roman"/>
        </w:rPr>
        <w:t xml:space="preserve"> erases any pixels within the circle that are similar to the hotspot color.</w:t>
      </w:r>
    </w:p>
    <w:p w:rsidR="00952C43" w:rsidRPr="00952C43" w:rsidRDefault="00952C43" w:rsidP="00952C43">
      <w:pPr>
        <w:spacing w:after="0" w:line="240" w:lineRule="auto"/>
        <w:ind w:left="750"/>
        <w:rPr>
          <w:rFonts w:ascii="Trebuchet MS" w:eastAsia="Times New Roman" w:hAnsi="Trebuchet MS" w:cs="Times New Roman"/>
        </w:rPr>
      </w:pPr>
      <w:r w:rsidRPr="00952C43">
        <w:rPr>
          <w:rFonts w:ascii="Trebuchet MS" w:eastAsia="Times New Roman" w:hAnsi="Trebuchet MS" w:cs="Times New Roman"/>
        </w:rPr>
        <w:t>Tolerance</w:t>
      </w:r>
    </w:p>
    <w:p w:rsidR="00952C43" w:rsidRPr="00952C43" w:rsidRDefault="00952C43" w:rsidP="00952C43">
      <w:pPr>
        <w:spacing w:after="0" w:line="240" w:lineRule="auto"/>
        <w:ind w:left="720"/>
        <w:rPr>
          <w:rFonts w:ascii="Trebuchet MS" w:eastAsia="Times New Roman" w:hAnsi="Trebuchet MS" w:cs="Times New Roman"/>
        </w:rPr>
      </w:pPr>
      <w:r w:rsidRPr="00952C43">
        <w:rPr>
          <w:rFonts w:ascii="Trebuchet MS" w:eastAsia="Times New Roman" w:hAnsi="Trebuchet MS" w:cs="Times New Roman"/>
        </w:rPr>
        <w:t>Defines how similar in color to the hotspot a pixel must be to be affected by the tool. A low tolerance limits erasure to areas that are very similar to the hotspot color. A high tolerance erases a broader range of colors.</w:t>
      </w:r>
    </w:p>
    <w:p w:rsidR="00664818" w:rsidRPr="00272D1B" w:rsidRDefault="00272D1B" w:rsidP="00952C43">
      <w:pPr>
        <w:spacing w:after="120" w:line="240" w:lineRule="atLeast"/>
        <w:rPr>
          <w:rFonts w:ascii="Trebuchet MS" w:hAnsi="Trebuchet MS"/>
        </w:rPr>
      </w:pPr>
    </w:p>
    <w:sectPr w:rsidR="00664818" w:rsidRPr="00272D1B" w:rsidSect="00261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30953"/>
    <w:multiLevelType w:val="multilevel"/>
    <w:tmpl w:val="E668D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6A143A"/>
    <w:multiLevelType w:val="multilevel"/>
    <w:tmpl w:val="70A4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B4D61"/>
    <w:rsid w:val="001E62EE"/>
    <w:rsid w:val="00261658"/>
    <w:rsid w:val="00272D1B"/>
    <w:rsid w:val="00952C43"/>
    <w:rsid w:val="00F14462"/>
    <w:rsid w:val="00FB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58"/>
  </w:style>
  <w:style w:type="paragraph" w:styleId="Heading1">
    <w:name w:val="heading 1"/>
    <w:basedOn w:val="Normal"/>
    <w:link w:val="Heading1Char"/>
    <w:uiPriority w:val="9"/>
    <w:qFormat/>
    <w:rsid w:val="00FB4D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D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4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title">
    <w:name w:val="notetitle"/>
    <w:basedOn w:val="DefaultParagraphFont"/>
    <w:rsid w:val="00FB4D61"/>
  </w:style>
  <w:style w:type="character" w:customStyle="1" w:styleId="apple-converted-space">
    <w:name w:val="apple-converted-space"/>
    <w:basedOn w:val="DefaultParagraphFont"/>
    <w:rsid w:val="00FB4D61"/>
  </w:style>
  <w:style w:type="paragraph" w:styleId="BalloonText">
    <w:name w:val="Balloon Text"/>
    <w:basedOn w:val="Normal"/>
    <w:link w:val="BalloonTextChar"/>
    <w:uiPriority w:val="99"/>
    <w:semiHidden/>
    <w:unhideWhenUsed/>
    <w:rsid w:val="00952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3761">
      <w:bodyDiv w:val="1"/>
      <w:marLeft w:val="0"/>
      <w:marRight w:val="0"/>
      <w:marTop w:val="0"/>
      <w:marBottom w:val="0"/>
      <w:divBdr>
        <w:top w:val="none" w:sz="0" w:space="0" w:color="auto"/>
        <w:left w:val="none" w:sz="0" w:space="0" w:color="auto"/>
        <w:bottom w:val="none" w:sz="0" w:space="0" w:color="auto"/>
        <w:right w:val="none" w:sz="0" w:space="0" w:color="auto"/>
      </w:divBdr>
      <w:divsChild>
        <w:div w:id="709958535">
          <w:marLeft w:val="0"/>
          <w:marRight w:val="0"/>
          <w:marTop w:val="0"/>
          <w:marBottom w:val="0"/>
          <w:divBdr>
            <w:top w:val="none" w:sz="0" w:space="0" w:color="auto"/>
            <w:left w:val="none" w:sz="0" w:space="0" w:color="auto"/>
            <w:bottom w:val="none" w:sz="0" w:space="0" w:color="auto"/>
            <w:right w:val="none" w:sz="0" w:space="0" w:color="auto"/>
          </w:divBdr>
          <w:divsChild>
            <w:div w:id="727924539">
              <w:marLeft w:val="0"/>
              <w:marRight w:val="0"/>
              <w:marTop w:val="0"/>
              <w:marBottom w:val="0"/>
              <w:divBdr>
                <w:top w:val="none" w:sz="0" w:space="0" w:color="auto"/>
                <w:left w:val="none" w:sz="0" w:space="0" w:color="auto"/>
                <w:bottom w:val="none" w:sz="0" w:space="0" w:color="auto"/>
                <w:right w:val="none" w:sz="0" w:space="0" w:color="auto"/>
              </w:divBdr>
              <w:divsChild>
                <w:div w:id="2021009238">
                  <w:marLeft w:val="0"/>
                  <w:marRight w:val="0"/>
                  <w:marTop w:val="0"/>
                  <w:marBottom w:val="0"/>
                  <w:divBdr>
                    <w:top w:val="none" w:sz="0" w:space="0" w:color="auto"/>
                    <w:left w:val="none" w:sz="0" w:space="0" w:color="auto"/>
                    <w:bottom w:val="none" w:sz="0" w:space="0" w:color="auto"/>
                    <w:right w:val="none" w:sz="0" w:space="0" w:color="auto"/>
                  </w:divBdr>
                  <w:divsChild>
                    <w:div w:id="7962176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6101350">
              <w:marLeft w:val="0"/>
              <w:marRight w:val="0"/>
              <w:marTop w:val="90"/>
              <w:marBottom w:val="120"/>
              <w:divBdr>
                <w:top w:val="none" w:sz="0" w:space="0" w:color="auto"/>
                <w:left w:val="none" w:sz="0" w:space="0" w:color="auto"/>
                <w:bottom w:val="none" w:sz="0" w:space="0" w:color="auto"/>
                <w:right w:val="none" w:sz="0" w:space="0" w:color="auto"/>
              </w:divBdr>
            </w:div>
            <w:div w:id="781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8049">
      <w:bodyDiv w:val="1"/>
      <w:marLeft w:val="0"/>
      <w:marRight w:val="0"/>
      <w:marTop w:val="0"/>
      <w:marBottom w:val="0"/>
      <w:divBdr>
        <w:top w:val="none" w:sz="0" w:space="0" w:color="auto"/>
        <w:left w:val="none" w:sz="0" w:space="0" w:color="auto"/>
        <w:bottom w:val="none" w:sz="0" w:space="0" w:color="auto"/>
        <w:right w:val="none" w:sz="0" w:space="0" w:color="auto"/>
      </w:divBdr>
      <w:divsChild>
        <w:div w:id="1039210605">
          <w:marLeft w:val="0"/>
          <w:marRight w:val="0"/>
          <w:marTop w:val="0"/>
          <w:marBottom w:val="0"/>
          <w:divBdr>
            <w:top w:val="none" w:sz="0" w:space="0" w:color="auto"/>
            <w:left w:val="none" w:sz="0" w:space="0" w:color="auto"/>
            <w:bottom w:val="none" w:sz="0" w:space="0" w:color="auto"/>
            <w:right w:val="none" w:sz="0" w:space="0" w:color="auto"/>
          </w:divBdr>
          <w:divsChild>
            <w:div w:id="162165165">
              <w:marLeft w:val="0"/>
              <w:marRight w:val="0"/>
              <w:marTop w:val="0"/>
              <w:marBottom w:val="0"/>
              <w:divBdr>
                <w:top w:val="none" w:sz="0" w:space="0" w:color="auto"/>
                <w:left w:val="none" w:sz="0" w:space="0" w:color="auto"/>
                <w:bottom w:val="none" w:sz="0" w:space="0" w:color="auto"/>
                <w:right w:val="none" w:sz="0" w:space="0" w:color="auto"/>
              </w:divBdr>
              <w:divsChild>
                <w:div w:id="839659013">
                  <w:marLeft w:val="0"/>
                  <w:marRight w:val="0"/>
                  <w:marTop w:val="0"/>
                  <w:marBottom w:val="0"/>
                  <w:divBdr>
                    <w:top w:val="none" w:sz="0" w:space="0" w:color="auto"/>
                    <w:left w:val="none" w:sz="0" w:space="0" w:color="auto"/>
                    <w:bottom w:val="none" w:sz="0" w:space="0" w:color="auto"/>
                    <w:right w:val="none" w:sz="0" w:space="0" w:color="auto"/>
                  </w:divBdr>
                  <w:divsChild>
                    <w:div w:id="2022275773">
                      <w:marLeft w:val="0"/>
                      <w:marRight w:val="0"/>
                      <w:marTop w:val="0"/>
                      <w:marBottom w:val="0"/>
                      <w:divBdr>
                        <w:top w:val="none" w:sz="0" w:space="0" w:color="auto"/>
                        <w:left w:val="none" w:sz="0" w:space="0" w:color="auto"/>
                        <w:bottom w:val="none" w:sz="0" w:space="0" w:color="auto"/>
                        <w:right w:val="none" w:sz="0" w:space="0" w:color="auto"/>
                      </w:divBdr>
                      <w:divsChild>
                        <w:div w:id="574438144">
                          <w:marLeft w:val="0"/>
                          <w:marRight w:val="0"/>
                          <w:marTop w:val="0"/>
                          <w:marBottom w:val="0"/>
                          <w:divBdr>
                            <w:top w:val="none" w:sz="0" w:space="0" w:color="auto"/>
                            <w:left w:val="none" w:sz="0" w:space="0" w:color="auto"/>
                            <w:bottom w:val="none" w:sz="0" w:space="0" w:color="auto"/>
                            <w:right w:val="none" w:sz="0" w:space="0" w:color="auto"/>
                          </w:divBdr>
                          <w:divsChild>
                            <w:div w:id="21098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4235">
                      <w:marLeft w:val="0"/>
                      <w:marRight w:val="0"/>
                      <w:marTop w:val="0"/>
                      <w:marBottom w:val="0"/>
                      <w:divBdr>
                        <w:top w:val="none" w:sz="0" w:space="0" w:color="auto"/>
                        <w:left w:val="none" w:sz="0" w:space="0" w:color="auto"/>
                        <w:bottom w:val="none" w:sz="0" w:space="0" w:color="auto"/>
                        <w:right w:val="none" w:sz="0" w:space="0" w:color="auto"/>
                      </w:divBdr>
                    </w:div>
                    <w:div w:id="8264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535055">
      <w:bodyDiv w:val="1"/>
      <w:marLeft w:val="0"/>
      <w:marRight w:val="0"/>
      <w:marTop w:val="0"/>
      <w:marBottom w:val="0"/>
      <w:divBdr>
        <w:top w:val="none" w:sz="0" w:space="0" w:color="auto"/>
        <w:left w:val="none" w:sz="0" w:space="0" w:color="auto"/>
        <w:bottom w:val="none" w:sz="0" w:space="0" w:color="auto"/>
        <w:right w:val="none" w:sz="0" w:space="0" w:color="auto"/>
      </w:divBdr>
      <w:divsChild>
        <w:div w:id="209731903">
          <w:marLeft w:val="0"/>
          <w:marRight w:val="0"/>
          <w:marTop w:val="0"/>
          <w:marBottom w:val="0"/>
          <w:divBdr>
            <w:top w:val="none" w:sz="0" w:space="0" w:color="auto"/>
            <w:left w:val="none" w:sz="0" w:space="0" w:color="auto"/>
            <w:bottom w:val="none" w:sz="0" w:space="0" w:color="auto"/>
            <w:right w:val="none" w:sz="0" w:space="0" w:color="auto"/>
          </w:divBdr>
          <w:divsChild>
            <w:div w:id="2135635035">
              <w:marLeft w:val="0"/>
              <w:marRight w:val="0"/>
              <w:marTop w:val="0"/>
              <w:marBottom w:val="0"/>
              <w:divBdr>
                <w:top w:val="none" w:sz="0" w:space="0" w:color="auto"/>
                <w:left w:val="none" w:sz="0" w:space="0" w:color="auto"/>
                <w:bottom w:val="none" w:sz="0" w:space="0" w:color="auto"/>
                <w:right w:val="none" w:sz="0" w:space="0" w:color="auto"/>
              </w:divBdr>
              <w:divsChild>
                <w:div w:id="1308700999">
                  <w:marLeft w:val="0"/>
                  <w:marRight w:val="0"/>
                  <w:marTop w:val="0"/>
                  <w:marBottom w:val="0"/>
                  <w:divBdr>
                    <w:top w:val="none" w:sz="0" w:space="0" w:color="auto"/>
                    <w:left w:val="none" w:sz="0" w:space="0" w:color="auto"/>
                    <w:bottom w:val="none" w:sz="0" w:space="0" w:color="auto"/>
                    <w:right w:val="none" w:sz="0" w:space="0" w:color="auto"/>
                  </w:divBdr>
                  <w:divsChild>
                    <w:div w:id="1723054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5247453">
              <w:marLeft w:val="0"/>
              <w:marRight w:val="0"/>
              <w:marTop w:val="90"/>
              <w:marBottom w:val="120"/>
              <w:divBdr>
                <w:top w:val="none" w:sz="0" w:space="0" w:color="auto"/>
                <w:left w:val="none" w:sz="0" w:space="0" w:color="auto"/>
                <w:bottom w:val="none" w:sz="0" w:space="0" w:color="auto"/>
                <w:right w:val="none" w:sz="0" w:space="0" w:color="auto"/>
              </w:divBdr>
            </w:div>
            <w:div w:id="1646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3425">
      <w:bodyDiv w:val="1"/>
      <w:marLeft w:val="0"/>
      <w:marRight w:val="0"/>
      <w:marTop w:val="0"/>
      <w:marBottom w:val="0"/>
      <w:divBdr>
        <w:top w:val="none" w:sz="0" w:space="0" w:color="auto"/>
        <w:left w:val="none" w:sz="0" w:space="0" w:color="auto"/>
        <w:bottom w:val="none" w:sz="0" w:space="0" w:color="auto"/>
        <w:right w:val="none" w:sz="0" w:space="0" w:color="auto"/>
      </w:divBdr>
      <w:divsChild>
        <w:div w:id="1935087899">
          <w:marLeft w:val="0"/>
          <w:marRight w:val="0"/>
          <w:marTop w:val="0"/>
          <w:marBottom w:val="0"/>
          <w:divBdr>
            <w:top w:val="none" w:sz="0" w:space="0" w:color="auto"/>
            <w:left w:val="none" w:sz="0" w:space="0" w:color="auto"/>
            <w:bottom w:val="none" w:sz="0" w:space="0" w:color="auto"/>
            <w:right w:val="none" w:sz="0" w:space="0" w:color="auto"/>
          </w:divBdr>
          <w:divsChild>
            <w:div w:id="1626737553">
              <w:marLeft w:val="0"/>
              <w:marRight w:val="0"/>
              <w:marTop w:val="0"/>
              <w:marBottom w:val="0"/>
              <w:divBdr>
                <w:top w:val="none" w:sz="0" w:space="0" w:color="auto"/>
                <w:left w:val="none" w:sz="0" w:space="0" w:color="auto"/>
                <w:bottom w:val="none" w:sz="0" w:space="0" w:color="auto"/>
                <w:right w:val="none" w:sz="0" w:space="0" w:color="auto"/>
              </w:divBdr>
              <w:divsChild>
                <w:div w:id="1632399524">
                  <w:marLeft w:val="0"/>
                  <w:marRight w:val="0"/>
                  <w:marTop w:val="0"/>
                  <w:marBottom w:val="0"/>
                  <w:divBdr>
                    <w:top w:val="none" w:sz="0" w:space="0" w:color="auto"/>
                    <w:left w:val="none" w:sz="0" w:space="0" w:color="auto"/>
                    <w:bottom w:val="none" w:sz="0" w:space="0" w:color="auto"/>
                    <w:right w:val="none" w:sz="0" w:space="0" w:color="auto"/>
                  </w:divBdr>
                  <w:divsChild>
                    <w:div w:id="9230761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0080356">
              <w:marLeft w:val="0"/>
              <w:marRight w:val="0"/>
              <w:marTop w:val="90"/>
              <w:marBottom w:val="120"/>
              <w:divBdr>
                <w:top w:val="none" w:sz="0" w:space="0" w:color="auto"/>
                <w:left w:val="none" w:sz="0" w:space="0" w:color="auto"/>
                <w:bottom w:val="none" w:sz="0" w:space="0" w:color="auto"/>
                <w:right w:val="none" w:sz="0" w:space="0" w:color="auto"/>
              </w:divBdr>
            </w:div>
            <w:div w:id="650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be.com/support/chc/"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DDSB</cp:lastModifiedBy>
  <cp:revision>3</cp:revision>
  <dcterms:created xsi:type="dcterms:W3CDTF">2011-10-06T02:56:00Z</dcterms:created>
  <dcterms:modified xsi:type="dcterms:W3CDTF">2011-10-06T19:16:00Z</dcterms:modified>
</cp:coreProperties>
</file>